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3057" w14:textId="5DCA012F" w:rsidR="00A54DD8" w:rsidRPr="00425EA1" w:rsidRDefault="00A54DD8" w:rsidP="00425EA1">
      <w:pPr>
        <w:jc w:val="right"/>
      </w:pPr>
      <w:r w:rsidRPr="00425EA1">
        <w:t xml:space="preserve">Warszawa, </w:t>
      </w:r>
      <w:r w:rsidR="00363A9D">
        <w:t>04</w:t>
      </w:r>
      <w:r w:rsidRPr="00425EA1">
        <w:t>.0</w:t>
      </w:r>
      <w:r w:rsidR="00363A9D">
        <w:t>9</w:t>
      </w:r>
      <w:r w:rsidRPr="00425EA1">
        <w:t>.2023 r.</w:t>
      </w:r>
    </w:p>
    <w:p w14:paraId="20D3260A" w14:textId="77777777" w:rsidR="00A54DD8" w:rsidRDefault="00A54DD8" w:rsidP="00425EA1">
      <w:pPr>
        <w:jc w:val="left"/>
        <w:rPr>
          <w:b/>
          <w:bCs/>
          <w:sz w:val="24"/>
          <w:szCs w:val="24"/>
        </w:rPr>
      </w:pPr>
      <w:r w:rsidRPr="00A54DD8">
        <w:rPr>
          <w:b/>
          <w:bCs/>
          <w:sz w:val="24"/>
          <w:szCs w:val="24"/>
        </w:rPr>
        <w:t>INFORMACJA PRASOWA</w:t>
      </w:r>
    </w:p>
    <w:p w14:paraId="6DE97987" w14:textId="77777777" w:rsidR="00363A9D" w:rsidRPr="00A54DD8" w:rsidRDefault="00363A9D" w:rsidP="00425EA1">
      <w:pPr>
        <w:jc w:val="left"/>
        <w:rPr>
          <w:b/>
          <w:bCs/>
          <w:sz w:val="24"/>
          <w:szCs w:val="24"/>
        </w:rPr>
      </w:pPr>
    </w:p>
    <w:p w14:paraId="06193893" w14:textId="77777777" w:rsidR="00363A9D" w:rsidRPr="00E10FFB" w:rsidRDefault="00363A9D" w:rsidP="00363A9D">
      <w:pPr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E10FFB">
        <w:rPr>
          <w:rFonts w:cstheme="minorHAnsi"/>
          <w:b/>
          <w:bCs/>
          <w:color w:val="C00000"/>
          <w:sz w:val="28"/>
          <w:szCs w:val="28"/>
        </w:rPr>
        <w:t>DHL eCommerce z największą siecią punktów obsługi paczek w Europie. 100-tysięczny punkt otwarto w Polsce</w:t>
      </w:r>
    </w:p>
    <w:p w14:paraId="109C058B" w14:textId="237D947D" w:rsidR="00363A9D" w:rsidRPr="00E10FFB" w:rsidRDefault="00363A9D" w:rsidP="00363A9D">
      <w:pPr>
        <w:rPr>
          <w:rFonts w:cstheme="minorHAnsi"/>
          <w:b/>
          <w:bCs/>
        </w:rPr>
      </w:pPr>
      <w:r w:rsidRPr="00E10FFB">
        <w:rPr>
          <w:rFonts w:cstheme="minorHAnsi"/>
          <w:b/>
          <w:bCs/>
        </w:rPr>
        <w:t xml:space="preserve">DHL eCommerce, specjalista od logistyki e-commerce w grupie DHL, otworzył swój 100-tysięczny  punkt odbioru i nadań przesyłek, co czyni go </w:t>
      </w:r>
      <w:r w:rsidR="001A1DDE">
        <w:rPr>
          <w:rFonts w:cstheme="minorHAnsi"/>
          <w:b/>
          <w:bCs/>
        </w:rPr>
        <w:t>operatorem</w:t>
      </w:r>
      <w:r w:rsidRPr="00E10FFB">
        <w:rPr>
          <w:rFonts w:cstheme="minorHAnsi"/>
          <w:b/>
          <w:bCs/>
        </w:rPr>
        <w:t xml:space="preserve"> największej sieci out of home delivery w</w:t>
      </w:r>
      <w:r>
        <w:rPr>
          <w:rFonts w:cstheme="minorHAnsi"/>
          <w:b/>
          <w:bCs/>
        </w:rPr>
        <w:t> </w:t>
      </w:r>
      <w:r w:rsidRPr="00E10FFB">
        <w:rPr>
          <w:rFonts w:cstheme="minorHAnsi"/>
          <w:b/>
          <w:bCs/>
        </w:rPr>
        <w:t>Europie. Uroczystość otwarcia 100-tysięcznego punktu obsługi paczek odbyła się w Warszawie. Według najnowszych badań DHL, ponad 50% konsumentów w naszym kraju preferuje dostawę przesyłki do punktu nadań i odbiorów, który znajduje się np. w ulubionym sklepie.</w:t>
      </w:r>
    </w:p>
    <w:p w14:paraId="4C8D6A6E" w14:textId="77777777" w:rsidR="00363A9D" w:rsidRPr="00E10FFB" w:rsidRDefault="00363A9D" w:rsidP="00363A9D">
      <w:pPr>
        <w:rPr>
          <w:rFonts w:cstheme="minorHAnsi"/>
          <w:b/>
          <w:bCs/>
        </w:rPr>
      </w:pPr>
      <w:r w:rsidRPr="00E10FFB">
        <w:rPr>
          <w:rFonts w:cstheme="minorHAnsi"/>
          <w:b/>
          <w:bCs/>
        </w:rPr>
        <w:t>Mocna sieć punktów obsługi paczek DHL eCommerce</w:t>
      </w:r>
    </w:p>
    <w:p w14:paraId="6838DBFE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 xml:space="preserve">Sieć punktów nadań i odbioru przesyłek DHL  obejmuje łącznie 28 krajów w Europie. </w:t>
      </w:r>
    </w:p>
    <w:p w14:paraId="685C9DE6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  <w:i/>
          <w:iCs/>
        </w:rPr>
        <w:t>- DHL eCommerce aspiruje do świadczenia klientom e-commerce niezawodnych, przystępnych cenowo i</w:t>
      </w:r>
      <w:r>
        <w:rPr>
          <w:rFonts w:cstheme="minorHAnsi"/>
          <w:i/>
          <w:iCs/>
        </w:rPr>
        <w:t> </w:t>
      </w:r>
      <w:r w:rsidRPr="00E10FFB">
        <w:rPr>
          <w:rFonts w:cstheme="minorHAnsi"/>
          <w:i/>
          <w:iCs/>
        </w:rPr>
        <w:t>zrównoważonych usług dostawy. To właśnie konsumenci są zawsze w centrum naszej działalności</w:t>
      </w:r>
      <w:r w:rsidRPr="00E10FFB">
        <w:rPr>
          <w:rFonts w:cstheme="minorHAnsi"/>
        </w:rPr>
        <w:t xml:space="preserve"> –  </w:t>
      </w:r>
      <w:r w:rsidRPr="00E10FFB">
        <w:rPr>
          <w:rFonts w:cstheme="minorHAnsi"/>
          <w:b/>
          <w:bCs/>
        </w:rPr>
        <w:t>mówi Pablo Ciano, CEO DHL eCommerce</w:t>
      </w:r>
      <w:r w:rsidRPr="00E10FFB">
        <w:rPr>
          <w:rFonts w:cstheme="minorHAnsi"/>
        </w:rPr>
        <w:t xml:space="preserve">. - </w:t>
      </w:r>
      <w:r w:rsidRPr="00E10FFB">
        <w:rPr>
          <w:rFonts w:cstheme="minorHAnsi"/>
          <w:i/>
          <w:iCs/>
        </w:rPr>
        <w:t>Podstawą naszych usług jest rozległa sieć out of home delivery oraz  wiedza cyfrowa i eksperckość. Z niemal nieograniczonym potencjałem wzrostu działamy w jednym z</w:t>
      </w:r>
      <w:r>
        <w:rPr>
          <w:rFonts w:cstheme="minorHAnsi"/>
          <w:i/>
          <w:iCs/>
        </w:rPr>
        <w:t> </w:t>
      </w:r>
      <w:r w:rsidRPr="00E10FFB">
        <w:rPr>
          <w:rFonts w:cstheme="minorHAnsi"/>
          <w:i/>
          <w:iCs/>
        </w:rPr>
        <w:t>najbardziej ekscytujących segmentów branży. To w jaki sposób wykorzystamy ten potencjał, wpłynie na to, jak osiągniemy cele. Teraz jest czas na inwestycje i rozwój"</w:t>
      </w:r>
      <w:r w:rsidRPr="00E10FFB">
        <w:rPr>
          <w:rFonts w:cstheme="minorHAnsi"/>
        </w:rPr>
        <w:t>.</w:t>
      </w:r>
    </w:p>
    <w:p w14:paraId="44227FB5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 xml:space="preserve">Ponieważ liczba aktywnych klientów e-commerce w Europie stale rośnie, wzrasta również zapotrzebowanie na punkty odbioru i nadań w obszarach miejskich i metropolitalnych. Jednocześnie mocna sieć out of home delivery odgrywa kluczową rolę zarówno dla małych, jak i dużych platform </w:t>
      </w:r>
      <w:r w:rsidRPr="00E10FFB">
        <w:rPr>
          <w:rFonts w:cstheme="minorHAnsi"/>
        </w:rPr>
        <w:br/>
        <w:t xml:space="preserve">e-commerce, zapewniając kompleksową i wygodną logistykę dostaw i zwrotów dla ich klientów. </w:t>
      </w:r>
    </w:p>
    <w:p w14:paraId="7A8A25F5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>Dla przykładu w Polsce, DHL eCommerce nawiązało współpracę z Cainiao, logistycznym oddziałem firmy Alibaba, w celu rozwinięcia największej sieci OOH. Ostatnio podpisana umowa o przejęciu MNG Kargo w Turcji i współpraca z Poste Italiane we Włoszech również przyczynią się do dalszego rozwoju europejskiej sieci DHL eCommerce.</w:t>
      </w:r>
    </w:p>
    <w:p w14:paraId="20DF14BA" w14:textId="77777777" w:rsidR="00363A9D" w:rsidRPr="00E10FFB" w:rsidRDefault="00363A9D" w:rsidP="00363A9D">
      <w:pPr>
        <w:rPr>
          <w:rFonts w:cstheme="minorHAnsi"/>
          <w:b/>
          <w:bCs/>
        </w:rPr>
      </w:pPr>
      <w:r w:rsidRPr="00E10FFB">
        <w:rPr>
          <w:rFonts w:cstheme="minorHAnsi"/>
          <w:b/>
          <w:bCs/>
        </w:rPr>
        <w:t>Rosnące zapotrzebowanie na elastyczne opcje dostawy</w:t>
      </w:r>
    </w:p>
    <w:p w14:paraId="292AECA1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 xml:space="preserve">Klienci kupujący online coraz częściej oczekują niezawodnych, przystępnych cenowo i zrównoważonych usług dostawy i zwrotów. Wyniki badania Online Shopper Survey, zleconego przez DHL, podkreślają ten trend. W badaniu 24% respondentów z Europy stwierdziło, że chce odbierać swoje paczki w punktach obsługi paczek. Jest to najwyższy wynik w porównaniu do innych części świata. W Azji i na Pacyfiku wynosi on 11%; w Afryce Subsaharyjskiej 8,5%; w Ameryce Północnej 7,5%; na Bliskim Wschodzie i w Afryce Północnej 6,5% oraz w Ameryce Łacińskiej 6%. </w:t>
      </w:r>
    </w:p>
    <w:p w14:paraId="6EC493C8" w14:textId="4D5824FB" w:rsidR="00363A9D" w:rsidRPr="00E10FFB" w:rsidRDefault="00363A9D" w:rsidP="00363A9D">
      <w:pPr>
        <w:rPr>
          <w:rFonts w:cstheme="minorHAnsi"/>
          <w:b/>
          <w:bCs/>
        </w:rPr>
      </w:pPr>
      <w:r w:rsidRPr="00E10FFB">
        <w:rPr>
          <w:rFonts w:cstheme="minorHAnsi"/>
        </w:rPr>
        <w:t xml:space="preserve">W badaniu 47% Europejczyków stwierdziło również, że ich doświadczenie zakupowe byłoby lepsze, gdyby więcej punktów nadań i odbioru przesyłek było dostępnych bliżej ich domu. </w:t>
      </w:r>
      <w:r w:rsidRPr="00E10FFB">
        <w:rPr>
          <w:rFonts w:cstheme="minorHAnsi"/>
          <w:b/>
          <w:bCs/>
        </w:rPr>
        <w:t>Jednak to właśnie</w:t>
      </w:r>
      <w:r w:rsidRPr="00E10FFB">
        <w:rPr>
          <w:rFonts w:cstheme="minorHAnsi"/>
        </w:rPr>
        <w:t xml:space="preserve"> </w:t>
      </w:r>
      <w:r w:rsidRPr="00E10FFB">
        <w:rPr>
          <w:rFonts w:cstheme="minorHAnsi"/>
          <w:b/>
          <w:bCs/>
        </w:rPr>
        <w:t xml:space="preserve">w Polsce konsumenci są liderami korzystania z usług sieci OOH. Aż 55% preferuje dostawę do punktu obsługi paczek. </w:t>
      </w:r>
      <w:r w:rsidRPr="00E10FFB">
        <w:rPr>
          <w:rFonts w:cstheme="minorHAnsi"/>
        </w:rPr>
        <w:t xml:space="preserve">Nie dziwi więc fakt, że Polska ma drugą najmocniejszą ofertę punktów nadań i odbioru w Europie, zaraz po Niemczech. - </w:t>
      </w:r>
      <w:r w:rsidRPr="00E10FFB">
        <w:rPr>
          <w:rFonts w:cstheme="minorHAnsi"/>
          <w:i/>
          <w:iCs/>
        </w:rPr>
        <w:t xml:space="preserve">Cieszymy się, że 100-tysięczny punkt europejskiej sieci DHL POP znajduje się właśnie w Polsce. Zwłaszcza, że w naszym kraju ta forma odbioru przesyłek </w:t>
      </w:r>
      <w:r w:rsidR="000038A8">
        <w:rPr>
          <w:rFonts w:cstheme="minorHAnsi"/>
          <w:i/>
          <w:iCs/>
        </w:rPr>
        <w:t>zyskuje</w:t>
      </w:r>
      <w:r w:rsidRPr="00E10FFB">
        <w:rPr>
          <w:rFonts w:cstheme="minorHAnsi"/>
          <w:i/>
          <w:iCs/>
        </w:rPr>
        <w:t xml:space="preserve"> </w:t>
      </w:r>
      <w:r w:rsidR="000038A8">
        <w:rPr>
          <w:rFonts w:cstheme="minorHAnsi"/>
          <w:i/>
          <w:iCs/>
        </w:rPr>
        <w:t xml:space="preserve">coraz większą </w:t>
      </w:r>
      <w:r w:rsidRPr="00E10FFB">
        <w:rPr>
          <w:rFonts w:cstheme="minorHAnsi"/>
          <w:i/>
          <w:iCs/>
        </w:rPr>
        <w:t>popularnoś</w:t>
      </w:r>
      <w:r w:rsidR="000038A8">
        <w:rPr>
          <w:rFonts w:cstheme="minorHAnsi"/>
          <w:i/>
          <w:iCs/>
        </w:rPr>
        <w:t>ć</w:t>
      </w:r>
      <w:r w:rsidRPr="00E10FFB">
        <w:rPr>
          <w:rFonts w:cstheme="minorHAnsi"/>
          <w:i/>
          <w:iCs/>
        </w:rPr>
        <w:t xml:space="preserve">. Tak mocna sieć jest dużą przewagą i ważnym argumentem w wyborze firmy </w:t>
      </w:r>
      <w:r w:rsidRPr="00E10FFB">
        <w:rPr>
          <w:rFonts w:cstheme="minorHAnsi"/>
          <w:i/>
          <w:iCs/>
        </w:rPr>
        <w:lastRenderedPageBreak/>
        <w:t xml:space="preserve">kurierskiej. Jako ekspert w obsłudze rynku e-commerce, wiemy, czego oczekują nasi klienci </w:t>
      </w:r>
      <w:r w:rsidR="005265CA">
        <w:rPr>
          <w:rFonts w:cstheme="minorHAnsi"/>
          <w:i/>
          <w:iCs/>
        </w:rPr>
        <w:t>i</w:t>
      </w:r>
      <w:r w:rsidRPr="00E10FFB">
        <w:rPr>
          <w:rFonts w:cstheme="minorHAnsi"/>
          <w:i/>
          <w:iCs/>
        </w:rPr>
        <w:t xml:space="preserve"> odpowiadamy na ich potrzeby. Nasze kompleksowe rozwiązania zapewniają wygodę, elastyczność </w:t>
      </w:r>
      <w:r w:rsidR="005265CA">
        <w:rPr>
          <w:rFonts w:cstheme="minorHAnsi"/>
          <w:i/>
          <w:iCs/>
        </w:rPr>
        <w:t>i </w:t>
      </w:r>
      <w:r w:rsidRPr="00E10FFB">
        <w:rPr>
          <w:rFonts w:cstheme="minorHAnsi"/>
          <w:i/>
          <w:iCs/>
        </w:rPr>
        <w:t>szybkość obsługi przesyłek. Dzisiaj, polscy klienci DHL mogą</w:t>
      </w:r>
      <w:r w:rsidR="005265CA">
        <w:rPr>
          <w:rFonts w:cstheme="minorHAnsi"/>
          <w:i/>
          <w:iCs/>
        </w:rPr>
        <w:t xml:space="preserve"> nadawać i</w:t>
      </w:r>
      <w:r w:rsidRPr="00E10FFB">
        <w:rPr>
          <w:rFonts w:cstheme="minorHAnsi"/>
          <w:i/>
          <w:iCs/>
        </w:rPr>
        <w:t xml:space="preserve"> odbierać paczki  tak jak chcą - z punktów lub automatów paczkowych albo </w:t>
      </w:r>
      <w:r w:rsidR="007D039A">
        <w:rPr>
          <w:rFonts w:cstheme="minorHAnsi"/>
          <w:i/>
          <w:iCs/>
        </w:rPr>
        <w:t>u</w:t>
      </w:r>
      <w:r w:rsidRPr="00E10FFB">
        <w:rPr>
          <w:rFonts w:cstheme="minorHAnsi"/>
          <w:i/>
          <w:iCs/>
        </w:rPr>
        <w:t xml:space="preserve"> kuriera. Zarządzają przesyłką dzięki intuicyjnej aplikacji Mój DHL i</w:t>
      </w:r>
      <w:r w:rsidR="005265CA">
        <w:rPr>
          <w:rFonts w:cstheme="minorHAnsi"/>
          <w:i/>
          <w:iCs/>
        </w:rPr>
        <w:t> </w:t>
      </w:r>
      <w:r w:rsidRPr="00E10FFB">
        <w:rPr>
          <w:rFonts w:cstheme="minorHAnsi"/>
          <w:i/>
          <w:iCs/>
        </w:rPr>
        <w:t>nadają paczkę, w mniej niż 3 minuty, poprzez platformę paczking.com. Stawiamy na integrację technologii w procesach. Usługa „Przekieruj”, służąca zarządzaniu przesyłką, system powiadomień oraz track&amp;trace, godzinowe przedziały doręczeń i wiele innych, to przykłady projektów, działań I usprawnień, które rozwijają nasz biznes</w:t>
      </w:r>
      <w:r w:rsidRPr="00E10FFB">
        <w:rPr>
          <w:rFonts w:cstheme="minorHAnsi"/>
        </w:rPr>
        <w:t xml:space="preserve"> – </w:t>
      </w:r>
      <w:r w:rsidRPr="00E10FFB">
        <w:rPr>
          <w:rFonts w:cstheme="minorHAnsi"/>
          <w:b/>
          <w:bCs/>
        </w:rPr>
        <w:t>komentuje Agnieszka Świerszcz, CEO DHL Parcel Polska.</w:t>
      </w:r>
    </w:p>
    <w:p w14:paraId="066661CF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>Dodatkowo 70% klientów internetowych w Europie oczekuje możliwości zmiany opcji dostawy w ostatniej chwili. Dlatego też firmy z segment e-commerce potrzebują zaufanego i profesjonalnego partnera logistycznego, który może zaspokoić wszystkie potrzeby związane z dostawami i zwrotami. DHL eCommerce oferuje elastyczność i niezwykłą skalę działania swoim klientom, dzięki jednej z największych sieci out of home delivery w Europie w ruchliwych obszarach miejskich i metropolitalnych.</w:t>
      </w:r>
    </w:p>
    <w:p w14:paraId="20C3094F" w14:textId="77777777" w:rsidR="00363A9D" w:rsidRPr="00E10FFB" w:rsidRDefault="00363A9D" w:rsidP="00363A9D">
      <w:pPr>
        <w:rPr>
          <w:rFonts w:cstheme="minorHAnsi"/>
          <w:b/>
          <w:bCs/>
        </w:rPr>
      </w:pPr>
      <w:r w:rsidRPr="00E10FFB">
        <w:rPr>
          <w:rFonts w:cstheme="minorHAnsi"/>
          <w:b/>
          <w:bCs/>
        </w:rPr>
        <w:t>Zielona ostatnia mila</w:t>
      </w:r>
    </w:p>
    <w:p w14:paraId="7548DDA2" w14:textId="77777777" w:rsidR="00363A9D" w:rsidRPr="00E10FFB" w:rsidRDefault="00363A9D" w:rsidP="00363A9D">
      <w:pPr>
        <w:rPr>
          <w:rFonts w:cstheme="minorHAnsi"/>
        </w:rPr>
      </w:pPr>
      <w:r w:rsidRPr="00E10FFB">
        <w:rPr>
          <w:rFonts w:cstheme="minorHAnsi"/>
        </w:rPr>
        <w:t>Co ważne, korzystanie z sieci OOH ma wpływ na środowisko naturalne. Wybór jako miejsca odbioru przesyłki np. punktu DHL POP lub automatu paczkowego DHL POP BOX ma duże znaczenie dla zrównoważonej dostawy i wpływa na zmniejszenie emisji CO</w:t>
      </w:r>
      <w:r w:rsidRPr="00E10FFB">
        <w:rPr>
          <w:rFonts w:cstheme="minorHAnsi"/>
          <w:vertAlign w:val="subscript"/>
        </w:rPr>
        <w:t xml:space="preserve">2 </w:t>
      </w:r>
      <w:r w:rsidRPr="00E10FFB">
        <w:rPr>
          <w:rFonts w:cstheme="minorHAnsi"/>
        </w:rPr>
        <w:t xml:space="preserve">aż o  30%. Badanie Online Shopper Survey wskazuje również, że 30% Europejczyków wybrałoby odbiór przesyłki z punktu PUDO, aby dostawy były bardziej zrównoważone. </w:t>
      </w:r>
    </w:p>
    <w:p w14:paraId="076B8A10" w14:textId="77777777" w:rsidR="00363A9D" w:rsidRPr="00E10FFB" w:rsidRDefault="00363A9D" w:rsidP="00363A9D">
      <w:pPr>
        <w:spacing w:before="120"/>
        <w:rPr>
          <w:rFonts w:eastAsia="Times New Roman" w:cstheme="minorHAnsi"/>
          <w:b/>
          <w:bCs/>
          <w:lang w:eastAsia="pl-PL"/>
        </w:rPr>
      </w:pPr>
      <w:r w:rsidRPr="00E10FFB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3100" wp14:editId="5188AA36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5697855" cy="9525"/>
                <wp:effectExtent l="0" t="0" r="36195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785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D405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00A3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pt" to="44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" strokecolor="#d40511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9C452E" w14:textId="77777777" w:rsidR="00363A9D" w:rsidRPr="00E10FFB" w:rsidRDefault="00363A9D" w:rsidP="00363A9D">
      <w:pPr>
        <w:spacing w:before="120"/>
        <w:jc w:val="left"/>
        <w:rPr>
          <w:rFonts w:eastAsia="Times New Roman" w:cstheme="minorHAnsi"/>
          <w:b/>
          <w:bCs/>
          <w:lang w:eastAsia="pl-PL"/>
        </w:rPr>
      </w:pPr>
      <w:r w:rsidRPr="00E10FFB">
        <w:rPr>
          <w:rFonts w:eastAsia="Times New Roman" w:cstheme="minorHAnsi"/>
          <w:b/>
          <w:bCs/>
          <w:lang w:eastAsia="pl-PL"/>
        </w:rPr>
        <w:t>Więcej informacji:</w:t>
      </w:r>
    </w:p>
    <w:p w14:paraId="5D16C67B" w14:textId="77777777" w:rsidR="00363A9D" w:rsidRPr="00E10FFB" w:rsidRDefault="00363A9D" w:rsidP="00363A9D">
      <w:pPr>
        <w:spacing w:before="120"/>
        <w:jc w:val="left"/>
        <w:rPr>
          <w:rFonts w:cstheme="minorHAnsi"/>
        </w:rPr>
      </w:pPr>
      <w:r w:rsidRPr="00E10FFB">
        <w:rPr>
          <w:rFonts w:eastAsia="Times New Roman" w:cstheme="minorHAnsi"/>
          <w:b/>
          <w:bCs/>
          <w:lang w:eastAsia="pl-PL"/>
        </w:rPr>
        <w:t>DHL Parcel Polska</w:t>
      </w:r>
      <w:r w:rsidRPr="00E10FFB">
        <w:rPr>
          <w:rFonts w:eastAsia="Times New Roman" w:cstheme="minorHAnsi"/>
          <w:lang w:eastAsia="pl-PL"/>
        </w:rPr>
        <w:br/>
        <w:t>Justyna Dąbrowska</w:t>
      </w:r>
      <w:r w:rsidRPr="00E10FFB">
        <w:rPr>
          <w:rFonts w:eastAsia="Times New Roman" w:cstheme="minorHAnsi"/>
          <w:lang w:eastAsia="pl-PL"/>
        </w:rPr>
        <w:br/>
        <w:t>Rzecznik Prasowy</w:t>
      </w:r>
      <w:r w:rsidRPr="00E10FFB">
        <w:rPr>
          <w:rFonts w:eastAsia="Times New Roman" w:cstheme="minorHAnsi"/>
          <w:lang w:eastAsia="pl-PL"/>
        </w:rPr>
        <w:br/>
        <w:t>e-mail: justyna.dabrowska.wa@dhl.com</w:t>
      </w:r>
      <w:r w:rsidRPr="00E10FFB">
        <w:rPr>
          <w:rFonts w:eastAsia="Times New Roman" w:cstheme="minorHAnsi"/>
          <w:lang w:eastAsia="pl-PL"/>
        </w:rPr>
        <w:br/>
        <w:t>kom: 884 207 752</w:t>
      </w:r>
    </w:p>
    <w:p w14:paraId="4DC9558B" w14:textId="77777777" w:rsidR="00363A9D" w:rsidRPr="00E10FFB" w:rsidRDefault="00363A9D" w:rsidP="00363A9D">
      <w:pPr>
        <w:spacing w:after="0"/>
        <w:jc w:val="left"/>
        <w:rPr>
          <w:rFonts w:eastAsia="Minion Pro" w:cstheme="minorHAnsi"/>
          <w:b/>
          <w:bCs/>
          <w:szCs w:val="21"/>
          <w:lang w:val="de-DE"/>
        </w:rPr>
      </w:pPr>
      <w:r w:rsidRPr="00E10FFB">
        <w:rPr>
          <w:rFonts w:cstheme="minorHAnsi"/>
          <w:b/>
          <w:bCs/>
          <w:lang w:val="de-DE"/>
        </w:rPr>
        <w:t>Grupa Deutsche Post DHL</w:t>
      </w:r>
    </w:p>
    <w:p w14:paraId="3FE38ED0" w14:textId="77777777" w:rsidR="00363A9D" w:rsidRPr="00E10FFB" w:rsidRDefault="00363A9D" w:rsidP="00363A9D">
      <w:pPr>
        <w:spacing w:after="0"/>
        <w:jc w:val="left"/>
        <w:rPr>
          <w:rFonts w:eastAsia="Minion Pro" w:cstheme="minorHAnsi"/>
          <w:szCs w:val="21"/>
          <w:lang w:val="de-DE"/>
        </w:rPr>
      </w:pPr>
      <w:r w:rsidRPr="00E10FFB">
        <w:rPr>
          <w:rFonts w:cstheme="minorHAnsi"/>
          <w:lang w:val="de-DE"/>
        </w:rPr>
        <w:t>Relacje z mediami</w:t>
      </w:r>
    </w:p>
    <w:p w14:paraId="17EA88D2" w14:textId="77777777" w:rsidR="00363A9D" w:rsidRPr="00E10FFB" w:rsidRDefault="00363A9D" w:rsidP="00363A9D">
      <w:pPr>
        <w:spacing w:after="0"/>
        <w:jc w:val="left"/>
        <w:rPr>
          <w:rFonts w:eastAsia="Minion Pro" w:cstheme="minorHAnsi"/>
          <w:szCs w:val="21"/>
          <w:lang w:val="de-DE"/>
        </w:rPr>
      </w:pPr>
      <w:r w:rsidRPr="00E10FFB">
        <w:rPr>
          <w:rFonts w:cstheme="minorHAnsi"/>
          <w:lang w:val="de-DE"/>
        </w:rPr>
        <w:t>David Stoeppler</w:t>
      </w:r>
    </w:p>
    <w:p w14:paraId="1B8FB02A" w14:textId="77777777" w:rsidR="00363A9D" w:rsidRPr="00E10FFB" w:rsidRDefault="00363A9D" w:rsidP="00363A9D">
      <w:pPr>
        <w:spacing w:after="0"/>
        <w:jc w:val="left"/>
        <w:rPr>
          <w:rFonts w:eastAsia="Minion Pro" w:cstheme="minorHAnsi"/>
          <w:szCs w:val="21"/>
          <w:lang w:val="de-DE"/>
        </w:rPr>
      </w:pPr>
      <w:r w:rsidRPr="00E10FFB">
        <w:rPr>
          <w:rFonts w:cstheme="minorHAnsi"/>
          <w:lang w:val="de-DE"/>
        </w:rPr>
        <w:t>Tel.: +49 228 182-9944</w:t>
      </w:r>
    </w:p>
    <w:p w14:paraId="726606DC" w14:textId="77777777" w:rsidR="00363A9D" w:rsidRPr="00E10FFB" w:rsidRDefault="00363A9D" w:rsidP="00363A9D">
      <w:pPr>
        <w:jc w:val="left"/>
        <w:rPr>
          <w:rFonts w:eastAsia="Minion Pro" w:cstheme="minorHAnsi"/>
          <w:szCs w:val="21"/>
        </w:rPr>
      </w:pPr>
      <w:r w:rsidRPr="00E10FFB">
        <w:rPr>
          <w:rFonts w:cstheme="minorHAnsi"/>
        </w:rPr>
        <w:t>E-mail: pressestelle@dpdhl.com</w:t>
      </w:r>
    </w:p>
    <w:p w14:paraId="4F220A53" w14:textId="77777777" w:rsidR="00363A9D" w:rsidRPr="00E10FFB" w:rsidRDefault="00363A9D" w:rsidP="00363A9D">
      <w:pPr>
        <w:rPr>
          <w:rFonts w:cstheme="minorHAnsi"/>
          <w:sz w:val="16"/>
          <w:szCs w:val="14"/>
        </w:rPr>
      </w:pPr>
      <w:r w:rsidRPr="00E10FFB">
        <w:rPr>
          <w:rFonts w:cstheme="minorHAnsi"/>
          <w:b/>
          <w:sz w:val="16"/>
          <w:szCs w:val="14"/>
        </w:rPr>
        <w:t xml:space="preserve">DHL – </w:t>
      </w:r>
      <w:r w:rsidRPr="00E10FFB">
        <w:rPr>
          <w:rFonts w:cstheme="minorHAnsi"/>
          <w:sz w:val="16"/>
          <w:szCs w:val="14"/>
        </w:rPr>
        <w:t>firma logistyczna dla świata.</w:t>
      </w:r>
    </w:p>
    <w:p w14:paraId="67F2FB46" w14:textId="77777777" w:rsidR="00363A9D" w:rsidRPr="00E10FFB" w:rsidRDefault="00363A9D" w:rsidP="00363A9D">
      <w:pPr>
        <w:rPr>
          <w:rFonts w:cstheme="minorHAnsi"/>
          <w:sz w:val="16"/>
          <w:szCs w:val="14"/>
        </w:rPr>
      </w:pPr>
      <w:r w:rsidRPr="00E10FFB">
        <w:rPr>
          <w:rFonts w:cstheme="minorHAnsi"/>
          <w:b/>
          <w:bCs/>
          <w:sz w:val="16"/>
          <w:szCs w:val="14"/>
        </w:rPr>
        <w:t>DHL</w:t>
      </w:r>
      <w:r w:rsidRPr="00E10FFB">
        <w:rPr>
          <w:rFonts w:cstheme="minorHAnsi"/>
          <w:sz w:val="16"/>
          <w:szCs w:val="14"/>
        </w:rPr>
        <w:t xml:space="preserve"> jest wiodącą globalną marką z sektora logistyki. Nasze oddziały DHL oferują niezrównaną gamę usług logistycznych, od krajowych i międzynarodowych dostaw paczek, rozwiązań wysyłki i kompletacji zamówień ze sklepów internetowych, międzynarodowych usług kurierskich, międzynarodowego przewozu drogowego, lotniczego i morskiego do zarządzania przemysłowym łańcuchem dostaw. Zatrudniając około 380 000 pracowników w ponad 220 krajach i terytoriach na całym świecie, DHL łączy ludzi i firmy bezpiecznie i niezawodnie, usprawniając zrównoważone globalne przepływy handlowe. Dzięki specjalistycznym rozwiązaniom dla rynków i sektorów rozwijających się, takich jak technologie, sektor farmaceutyczny i medyczny, inżynieria, produkcja i energetyka, mobilność autonomiczna oraz handel detaliczny, DHL zdecydowanie pozycjonuje się jako "Logistyczna firma dla świata".</w:t>
      </w:r>
    </w:p>
    <w:p w14:paraId="6F9EA68F" w14:textId="77777777" w:rsidR="00363A9D" w:rsidRPr="00E10FFB" w:rsidRDefault="00363A9D" w:rsidP="00363A9D">
      <w:pPr>
        <w:rPr>
          <w:rFonts w:cstheme="minorHAnsi"/>
          <w:sz w:val="16"/>
          <w:szCs w:val="14"/>
        </w:rPr>
      </w:pPr>
      <w:r w:rsidRPr="00E10FFB">
        <w:rPr>
          <w:rFonts w:cstheme="minorHAnsi"/>
          <w:sz w:val="16"/>
          <w:szCs w:val="14"/>
        </w:rPr>
        <w:t>DHL jest częścią grupy Deutsche Post DHL. W 2021 roku Grupa osiągnęła przychody przekraczające 81 mld EUR. Dzięki zrównoważonym praktykom biznesowym i zaangażowaniu w działania na rzecz społeczeństwa i środowiska, Grupa wnosi swój pozytywny wkład w rozwój świata. Grupa Deutsche Post DHL dąży do osiągnięcia zerowej emisji w logistyce do 2050 r.</w:t>
      </w:r>
    </w:p>
    <w:p w14:paraId="3468BF00" w14:textId="77777777" w:rsidR="00363A9D" w:rsidRPr="00E10FFB" w:rsidRDefault="00363A9D" w:rsidP="00363A9D">
      <w:pPr>
        <w:rPr>
          <w:rFonts w:cstheme="minorHAnsi"/>
        </w:rPr>
      </w:pPr>
    </w:p>
    <w:p w14:paraId="3C7CCE1A" w14:textId="7BBF979C" w:rsidR="00271449" w:rsidRPr="00A54DD8" w:rsidRDefault="00271449" w:rsidP="00363A9D">
      <w:pPr>
        <w:jc w:val="center"/>
      </w:pPr>
    </w:p>
    <w:sectPr w:rsidR="00271449" w:rsidRPr="00A54D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419E" w14:textId="77777777" w:rsidR="00D24CDA" w:rsidRDefault="00D24CDA" w:rsidP="001E79AA">
      <w:pPr>
        <w:spacing w:after="0" w:line="240" w:lineRule="auto"/>
      </w:pPr>
      <w:r>
        <w:separator/>
      </w:r>
    </w:p>
  </w:endnote>
  <w:endnote w:type="continuationSeparator" w:id="0">
    <w:p w14:paraId="3B2AC764" w14:textId="77777777" w:rsidR="00D24CDA" w:rsidRDefault="00D24CDA" w:rsidP="001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D209" w14:textId="77777777" w:rsidR="00D24CDA" w:rsidRDefault="00D24CDA" w:rsidP="001E79AA">
      <w:pPr>
        <w:spacing w:after="0" w:line="240" w:lineRule="auto"/>
      </w:pPr>
      <w:r>
        <w:separator/>
      </w:r>
    </w:p>
  </w:footnote>
  <w:footnote w:type="continuationSeparator" w:id="0">
    <w:p w14:paraId="6B95C537" w14:textId="77777777" w:rsidR="00D24CDA" w:rsidRDefault="00D24CDA" w:rsidP="001E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274" w14:textId="6157C893" w:rsidR="001E79AA" w:rsidRDefault="001E79A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697A0" wp14:editId="738C055B">
          <wp:simplePos x="0" y="0"/>
          <wp:positionH relativeFrom="page">
            <wp:posOffset>5341620</wp:posOffset>
          </wp:positionH>
          <wp:positionV relativeFrom="paragraph">
            <wp:posOffset>-449580</wp:posOffset>
          </wp:positionV>
          <wp:extent cx="2219325" cy="492125"/>
          <wp:effectExtent l="0" t="0" r="9525" b="3175"/>
          <wp:wrapTight wrapText="bothSides">
            <wp:wrapPolygon edited="0">
              <wp:start x="0" y="0"/>
              <wp:lineTo x="0" y="20903"/>
              <wp:lineTo x="21507" y="20903"/>
              <wp:lineTo x="2150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49B"/>
    <w:multiLevelType w:val="multilevel"/>
    <w:tmpl w:val="790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52D65"/>
    <w:multiLevelType w:val="hybridMultilevel"/>
    <w:tmpl w:val="5D8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C9A"/>
    <w:multiLevelType w:val="hybridMultilevel"/>
    <w:tmpl w:val="3F00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12D0"/>
    <w:multiLevelType w:val="hybridMultilevel"/>
    <w:tmpl w:val="ED1C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286D"/>
    <w:multiLevelType w:val="hybridMultilevel"/>
    <w:tmpl w:val="4F70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CBE"/>
    <w:multiLevelType w:val="hybridMultilevel"/>
    <w:tmpl w:val="F338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000F"/>
    <w:multiLevelType w:val="hybridMultilevel"/>
    <w:tmpl w:val="6CB0F44A"/>
    <w:lvl w:ilvl="0" w:tplc="E9FC1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2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959769">
    <w:abstractNumId w:val="4"/>
  </w:num>
  <w:num w:numId="3" w16cid:durableId="845169073">
    <w:abstractNumId w:val="1"/>
  </w:num>
  <w:num w:numId="4" w16cid:durableId="906958134">
    <w:abstractNumId w:val="5"/>
  </w:num>
  <w:num w:numId="5" w16cid:durableId="1537159675">
    <w:abstractNumId w:val="2"/>
  </w:num>
  <w:num w:numId="6" w16cid:durableId="479226278">
    <w:abstractNumId w:val="3"/>
  </w:num>
  <w:num w:numId="7" w16cid:durableId="128862532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3"/>
    <w:rsid w:val="000038A8"/>
    <w:rsid w:val="00014CD6"/>
    <w:rsid w:val="00060278"/>
    <w:rsid w:val="00072784"/>
    <w:rsid w:val="000846F3"/>
    <w:rsid w:val="000C2029"/>
    <w:rsid w:val="001557F5"/>
    <w:rsid w:val="00165F24"/>
    <w:rsid w:val="0018069F"/>
    <w:rsid w:val="0018228A"/>
    <w:rsid w:val="00185865"/>
    <w:rsid w:val="00195A86"/>
    <w:rsid w:val="001A1DDE"/>
    <w:rsid w:val="001A49E6"/>
    <w:rsid w:val="001D0376"/>
    <w:rsid w:val="001E79AA"/>
    <w:rsid w:val="002139CD"/>
    <w:rsid w:val="00214F98"/>
    <w:rsid w:val="00242CA9"/>
    <w:rsid w:val="00255B48"/>
    <w:rsid w:val="00256123"/>
    <w:rsid w:val="00271449"/>
    <w:rsid w:val="00297949"/>
    <w:rsid w:val="002A67D3"/>
    <w:rsid w:val="002E0110"/>
    <w:rsid w:val="002F2850"/>
    <w:rsid w:val="002F7E69"/>
    <w:rsid w:val="00311EF3"/>
    <w:rsid w:val="003164DA"/>
    <w:rsid w:val="00320D4A"/>
    <w:rsid w:val="00340726"/>
    <w:rsid w:val="00363A9D"/>
    <w:rsid w:val="00377168"/>
    <w:rsid w:val="003923D6"/>
    <w:rsid w:val="003A519E"/>
    <w:rsid w:val="003F0FA9"/>
    <w:rsid w:val="003F25E0"/>
    <w:rsid w:val="00406756"/>
    <w:rsid w:val="00425EA1"/>
    <w:rsid w:val="00440503"/>
    <w:rsid w:val="0046050D"/>
    <w:rsid w:val="004C2562"/>
    <w:rsid w:val="004E5140"/>
    <w:rsid w:val="004F272D"/>
    <w:rsid w:val="004F56FB"/>
    <w:rsid w:val="0051301F"/>
    <w:rsid w:val="005164F7"/>
    <w:rsid w:val="00523394"/>
    <w:rsid w:val="005265CA"/>
    <w:rsid w:val="0053262B"/>
    <w:rsid w:val="00535802"/>
    <w:rsid w:val="00554CB3"/>
    <w:rsid w:val="0055520D"/>
    <w:rsid w:val="00561BAD"/>
    <w:rsid w:val="00572C61"/>
    <w:rsid w:val="005A17AA"/>
    <w:rsid w:val="0060387D"/>
    <w:rsid w:val="00615324"/>
    <w:rsid w:val="00625301"/>
    <w:rsid w:val="00642F7E"/>
    <w:rsid w:val="006469D8"/>
    <w:rsid w:val="00671887"/>
    <w:rsid w:val="00671E41"/>
    <w:rsid w:val="006C094B"/>
    <w:rsid w:val="006C70A1"/>
    <w:rsid w:val="00717D6F"/>
    <w:rsid w:val="00721E67"/>
    <w:rsid w:val="00727E4F"/>
    <w:rsid w:val="007467FB"/>
    <w:rsid w:val="0075453C"/>
    <w:rsid w:val="00755E4F"/>
    <w:rsid w:val="00756F36"/>
    <w:rsid w:val="00761076"/>
    <w:rsid w:val="007C1687"/>
    <w:rsid w:val="007D039A"/>
    <w:rsid w:val="007D1144"/>
    <w:rsid w:val="007E60C9"/>
    <w:rsid w:val="007F0D67"/>
    <w:rsid w:val="007F6EF1"/>
    <w:rsid w:val="008054C3"/>
    <w:rsid w:val="00814095"/>
    <w:rsid w:val="00826D3C"/>
    <w:rsid w:val="008415B9"/>
    <w:rsid w:val="0084374B"/>
    <w:rsid w:val="00874728"/>
    <w:rsid w:val="00883A1D"/>
    <w:rsid w:val="008958EF"/>
    <w:rsid w:val="008A54A8"/>
    <w:rsid w:val="008E7756"/>
    <w:rsid w:val="00902262"/>
    <w:rsid w:val="0093057A"/>
    <w:rsid w:val="00930D0A"/>
    <w:rsid w:val="00931E3F"/>
    <w:rsid w:val="00960C74"/>
    <w:rsid w:val="0096733E"/>
    <w:rsid w:val="00985C58"/>
    <w:rsid w:val="00987E14"/>
    <w:rsid w:val="00990755"/>
    <w:rsid w:val="009A64E5"/>
    <w:rsid w:val="009C02A3"/>
    <w:rsid w:val="009C150B"/>
    <w:rsid w:val="00A403F8"/>
    <w:rsid w:val="00A447E8"/>
    <w:rsid w:val="00A4481E"/>
    <w:rsid w:val="00A54DD8"/>
    <w:rsid w:val="00A57BDD"/>
    <w:rsid w:val="00A67EB5"/>
    <w:rsid w:val="00A709C0"/>
    <w:rsid w:val="00A901F3"/>
    <w:rsid w:val="00A93455"/>
    <w:rsid w:val="00A93DCC"/>
    <w:rsid w:val="00A965AA"/>
    <w:rsid w:val="00AB765F"/>
    <w:rsid w:val="00AC6643"/>
    <w:rsid w:val="00AD3B37"/>
    <w:rsid w:val="00B23377"/>
    <w:rsid w:val="00B35826"/>
    <w:rsid w:val="00B56326"/>
    <w:rsid w:val="00B92B95"/>
    <w:rsid w:val="00C00BAE"/>
    <w:rsid w:val="00C02BB9"/>
    <w:rsid w:val="00C02ED1"/>
    <w:rsid w:val="00C67A62"/>
    <w:rsid w:val="00C77815"/>
    <w:rsid w:val="00CA2AC7"/>
    <w:rsid w:val="00CD2839"/>
    <w:rsid w:val="00D04728"/>
    <w:rsid w:val="00D24CDA"/>
    <w:rsid w:val="00D27183"/>
    <w:rsid w:val="00D45433"/>
    <w:rsid w:val="00D523B3"/>
    <w:rsid w:val="00D52CDA"/>
    <w:rsid w:val="00D56BF1"/>
    <w:rsid w:val="00D76C7E"/>
    <w:rsid w:val="00D82946"/>
    <w:rsid w:val="00DB1EC4"/>
    <w:rsid w:val="00E0272D"/>
    <w:rsid w:val="00E330D7"/>
    <w:rsid w:val="00E5037D"/>
    <w:rsid w:val="00E62439"/>
    <w:rsid w:val="00E73B15"/>
    <w:rsid w:val="00E90E36"/>
    <w:rsid w:val="00E9365E"/>
    <w:rsid w:val="00EA3692"/>
    <w:rsid w:val="00EB2229"/>
    <w:rsid w:val="00ED144F"/>
    <w:rsid w:val="00EE0BB4"/>
    <w:rsid w:val="00EE2312"/>
    <w:rsid w:val="00F1205D"/>
    <w:rsid w:val="00F277D7"/>
    <w:rsid w:val="00F35E59"/>
    <w:rsid w:val="00F86382"/>
    <w:rsid w:val="00FA293F"/>
    <w:rsid w:val="00FA50FD"/>
    <w:rsid w:val="00FA76F0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AF59"/>
  <w15:chartTrackingRefBased/>
  <w15:docId w15:val="{C60F7746-D134-4FD6-8B46-9123E5B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9AA"/>
  </w:style>
  <w:style w:type="paragraph" w:styleId="Stopka">
    <w:name w:val="footer"/>
    <w:basedOn w:val="Normalny"/>
    <w:link w:val="Stopka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9AA"/>
  </w:style>
  <w:style w:type="character" w:styleId="Hipercze">
    <w:name w:val="Hyperlink"/>
    <w:basedOn w:val="Domylnaczcionkaakapitu"/>
    <w:uiPriority w:val="99"/>
    <w:unhideWhenUsed/>
    <w:rsid w:val="001E79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C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D6F"/>
    <w:rPr>
      <w:vertAlign w:val="superscript"/>
    </w:rPr>
  </w:style>
  <w:style w:type="table" w:styleId="Tabela-Siatka">
    <w:name w:val="Table Grid"/>
    <w:basedOn w:val="Standardowy"/>
    <w:uiPriority w:val="39"/>
    <w:rsid w:val="002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7815"/>
    <w:pPr>
      <w:spacing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88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4DD8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9690-A499-4C38-A6BE-3FBF502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5</cp:revision>
  <dcterms:created xsi:type="dcterms:W3CDTF">2023-09-04T10:30:00Z</dcterms:created>
  <dcterms:modified xsi:type="dcterms:W3CDTF">2023-09-04T10:46:00Z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2022-11-04T14:49:38Z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33e320d8-4656-4eee-8f81-129b45e63a9e</vt:lpwstr>
  </property>
  <property fmtid="{D5CDD505-2E9C-101B-9397-08002B2CF9AE}" pid="8" name="MSIP_Label_736915f3-2f02-4945-8997-f2963298db46_ContentBits">
    <vt:lpwstr>1</vt:lpwstr>
  </property>
</Properties>
</file>